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napToGrid w:val="0"/>
          <w:color w:val="FF0000"/>
          <w:spacing w:val="34"/>
          <w:kern w:val="0"/>
          <w:sz w:val="72"/>
          <w:szCs w:val="72"/>
        </w:rPr>
      </w:pPr>
      <w:r>
        <w:rPr>
          <w:rFonts w:hint="eastAsia" w:ascii="宋体" w:hAnsi="宋体"/>
          <w:b/>
          <w:bCs/>
          <w:snapToGrid w:val="0"/>
          <w:color w:val="FF0000"/>
          <w:spacing w:val="34"/>
          <w:kern w:val="0"/>
          <w:sz w:val="72"/>
          <w:szCs w:val="72"/>
          <w:lang w:val="en-US" w:eastAsia="zh-CN"/>
        </w:rPr>
        <w:t xml:space="preserve">                                                                                                                                                                                                                                                                                                                             </w:t>
      </w:r>
      <w:r>
        <w:rPr>
          <w:rFonts w:hint="eastAsia" w:ascii="宋体" w:hAnsi="宋体"/>
          <w:b/>
          <w:bCs/>
          <w:snapToGrid w:val="0"/>
          <w:color w:val="FF0000"/>
          <w:spacing w:val="34"/>
          <w:kern w:val="0"/>
          <w:sz w:val="72"/>
          <w:szCs w:val="72"/>
        </w:rPr>
        <w:t>扬州市建筑产业现代化</w:t>
      </w:r>
    </w:p>
    <w:p>
      <w:pPr>
        <w:jc w:val="center"/>
        <w:rPr>
          <w:rFonts w:ascii="宋体" w:hAnsi="宋体"/>
          <w:b/>
          <w:bCs/>
          <w:snapToGrid w:val="0"/>
          <w:color w:val="FF0000"/>
          <w:spacing w:val="34"/>
          <w:kern w:val="0"/>
          <w:sz w:val="72"/>
          <w:szCs w:val="72"/>
        </w:rPr>
      </w:pPr>
      <w:r>
        <w:rPr>
          <w:rFonts w:hint="eastAsia" w:ascii="宋体" w:hAnsi="宋体"/>
          <w:b/>
          <w:bCs/>
          <w:snapToGrid w:val="0"/>
          <w:color w:val="FF0000"/>
          <w:spacing w:val="34"/>
          <w:kern w:val="0"/>
          <w:sz w:val="72"/>
          <w:szCs w:val="72"/>
        </w:rPr>
        <w:t>发展促进会文件</w:t>
      </w:r>
    </w:p>
    <w:p>
      <w:pPr>
        <w:jc w:val="center"/>
        <w:rPr>
          <w:rFonts w:hAnsi="Times New Roman" w:eastAsia="仿宋_GB2312"/>
          <w:sz w:val="32"/>
          <w:szCs w:val="32"/>
        </w:rPr>
      </w:pPr>
    </w:p>
    <w:p>
      <w:pPr>
        <w:jc w:val="center"/>
        <w:rPr>
          <w:rFonts w:eastAsia="仿宋_GB2312"/>
          <w:szCs w:val="21"/>
        </w:rPr>
      </w:pPr>
      <w:r>
        <w:rPr>
          <w:rFonts w:ascii="Times New Roman" w:hAnsi="Times New Roman" w:eastAsia="仿宋"/>
          <w:sz w:val="32"/>
          <w:szCs w:val="32"/>
        </w:rPr>
        <w:t>扬建促〔</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1</w:t>
      </w:r>
      <w:r>
        <w:rPr>
          <w:rFonts w:ascii="Times New Roman" w:hAnsi="Times New Roman" w:eastAsia="仿宋"/>
          <w:sz w:val="32"/>
          <w:szCs w:val="32"/>
        </w:rPr>
        <w:t>〕</w:t>
      </w:r>
      <w:r>
        <w:rPr>
          <w:rFonts w:hint="eastAsia" w:ascii="Times New Roman" w:hAnsi="Times New Roman" w:eastAsia="仿宋"/>
          <w:sz w:val="32"/>
          <w:szCs w:val="32"/>
        </w:rPr>
        <w:t>1</w:t>
      </w:r>
      <w:r>
        <w:rPr>
          <w:rFonts w:ascii="Times New Roman" w:hAnsi="Times New Roman" w:eastAsia="仿宋"/>
          <w:sz w:val="32"/>
          <w:szCs w:val="32"/>
        </w:rPr>
        <w:t>号</w:t>
      </w:r>
    </w:p>
    <w:p>
      <w:pPr>
        <w:jc w:val="center"/>
        <w:rPr>
          <w:rFonts w:eastAsia="仿宋_GB2312"/>
          <w:szCs w:val="21"/>
        </w:rPr>
      </w:pPr>
    </w:p>
    <w:tbl>
      <w:tblPr>
        <w:tblStyle w:val="2"/>
        <w:tblW w:w="934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343" w:type="dxa"/>
            <w:tcBorders>
              <w:top w:val="single" w:color="FF0000" w:sz="18" w:space="0"/>
              <w:left w:val="nil"/>
              <w:bottom w:val="nil"/>
              <w:right w:val="nil"/>
            </w:tcBorders>
            <w:noWrap w:val="0"/>
            <w:vAlign w:val="top"/>
          </w:tcPr>
          <w:p>
            <w:pPr>
              <w:ind w:left="-417"/>
              <w:rPr>
                <w:rFonts w:eastAsia="仿宋_GB2312"/>
                <w:color w:val="FF0000"/>
                <w:sz w:val="32"/>
                <w:szCs w:val="32"/>
              </w:rPr>
            </w:pPr>
          </w:p>
        </w:tc>
      </w:tr>
    </w:tbl>
    <w:p>
      <w:pPr>
        <w:ind w:firstLine="221" w:firstLineChars="50"/>
        <w:rPr>
          <w:rFonts w:hint="eastAsia" w:ascii="宋体" w:hAnsi="宋体"/>
          <w:b/>
          <w:sz w:val="44"/>
          <w:szCs w:val="44"/>
        </w:rPr>
      </w:pPr>
      <w:r>
        <w:rPr>
          <w:rFonts w:hint="eastAsia" w:ascii="宋体" w:hAnsi="宋体"/>
          <w:b/>
          <w:sz w:val="44"/>
          <w:szCs w:val="44"/>
        </w:rPr>
        <w:t>关于印发《扬州市建筑产业现代化发展</w:t>
      </w:r>
    </w:p>
    <w:p>
      <w:pPr>
        <w:snapToGrid w:val="0"/>
        <w:spacing w:line="264" w:lineRule="auto"/>
        <w:jc w:val="center"/>
        <w:rPr>
          <w:rFonts w:ascii="宋体" w:hAnsi="宋体"/>
          <w:b/>
          <w:bCs/>
          <w:sz w:val="44"/>
          <w:szCs w:val="44"/>
        </w:rPr>
      </w:pPr>
      <w:r>
        <w:rPr>
          <w:rFonts w:hint="eastAsia" w:ascii="宋体" w:hAnsi="宋体"/>
          <w:b/>
          <w:sz w:val="44"/>
          <w:szCs w:val="44"/>
        </w:rPr>
        <w:t>促进会评先评优办法》的通知</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各会员单位：</w:t>
      </w:r>
    </w:p>
    <w:p>
      <w:pPr>
        <w:ind w:firstLine="645"/>
        <w:rPr>
          <w:rFonts w:hint="eastAsia" w:ascii="仿宋" w:hAnsi="仿宋" w:eastAsia="仿宋" w:cs="宋体"/>
          <w:kern w:val="0"/>
          <w:sz w:val="32"/>
          <w:szCs w:val="32"/>
        </w:rPr>
      </w:pPr>
      <w:r>
        <w:rPr>
          <w:rFonts w:hint="eastAsia" w:ascii="仿宋" w:hAnsi="仿宋" w:eastAsia="仿宋"/>
          <w:sz w:val="32"/>
          <w:szCs w:val="32"/>
        </w:rPr>
        <w:t>为推动扬州</w:t>
      </w:r>
      <w:r>
        <w:rPr>
          <w:rFonts w:ascii="仿宋" w:hAnsi="仿宋" w:eastAsia="仿宋" w:cs="宋体"/>
          <w:kern w:val="0"/>
          <w:sz w:val="32"/>
          <w:szCs w:val="32"/>
        </w:rPr>
        <w:t>市建筑产业</w:t>
      </w:r>
      <w:r>
        <w:rPr>
          <w:rFonts w:hint="eastAsia" w:ascii="仿宋" w:hAnsi="仿宋" w:eastAsia="仿宋" w:cs="宋体"/>
          <w:kern w:val="0"/>
          <w:sz w:val="32"/>
          <w:szCs w:val="32"/>
        </w:rPr>
        <w:t>现代化发展，</w:t>
      </w:r>
      <w:r>
        <w:rPr>
          <w:rFonts w:hint="eastAsia" w:ascii="仿宋" w:hAnsi="仿宋" w:eastAsia="仿宋"/>
          <w:sz w:val="32"/>
          <w:szCs w:val="32"/>
          <w:shd w:val="clear" w:color="auto" w:fill="FFFFFF"/>
        </w:rPr>
        <w:t>通过评选表彰活动，树立典型，发挥其引领作用，</w:t>
      </w:r>
      <w:r>
        <w:rPr>
          <w:rFonts w:hint="eastAsia" w:ascii="仿宋" w:hAnsi="仿宋" w:eastAsia="仿宋" w:cs="宋体"/>
          <w:kern w:val="0"/>
          <w:sz w:val="32"/>
          <w:szCs w:val="32"/>
        </w:rPr>
        <w:t>全面提升装配式建筑</w:t>
      </w:r>
      <w:r>
        <w:rPr>
          <w:rFonts w:ascii="仿宋" w:hAnsi="仿宋" w:eastAsia="仿宋" w:cs="宋体"/>
          <w:kern w:val="0"/>
          <w:sz w:val="32"/>
          <w:szCs w:val="32"/>
        </w:rPr>
        <w:t>管理水平，</w:t>
      </w:r>
      <w:r>
        <w:rPr>
          <w:rFonts w:hint="eastAsia" w:ascii="仿宋" w:hAnsi="仿宋" w:eastAsia="仿宋" w:cs="宋体"/>
          <w:kern w:val="0"/>
          <w:sz w:val="32"/>
          <w:szCs w:val="32"/>
        </w:rPr>
        <w:t>现将《扬州市建筑产业现代化发展促进会评先评优办法》印发给你们，请贯彻执行。</w:t>
      </w:r>
    </w:p>
    <w:p>
      <w:pPr>
        <w:ind w:firstLine="645"/>
        <w:rPr>
          <w:rFonts w:hint="eastAsia" w:ascii="Times New Roman" w:hAnsi="仿宋" w:eastAsia="仿宋"/>
          <w:kern w:val="0"/>
          <w:sz w:val="32"/>
          <w:szCs w:val="32"/>
        </w:rPr>
      </w:pPr>
      <w:r>
        <w:rPr>
          <w:rFonts w:hint="eastAsia" w:ascii="仿宋" w:hAnsi="仿宋" w:eastAsia="仿宋" w:cs="宋体"/>
          <w:kern w:val="0"/>
          <w:sz w:val="32"/>
          <w:szCs w:val="32"/>
        </w:rPr>
        <w:t>执行中遇到问题，请及时与促进会秘书处联系。联系人及联系方式：郭</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护，</w:t>
      </w:r>
      <w:r>
        <w:rPr>
          <w:rFonts w:ascii="Times New Roman" w:hAnsi="Times New Roman" w:eastAsia="仿宋"/>
          <w:kern w:val="0"/>
          <w:sz w:val="32"/>
          <w:szCs w:val="32"/>
        </w:rPr>
        <w:t>87901300</w:t>
      </w:r>
      <w:r>
        <w:rPr>
          <w:rFonts w:ascii="Times New Roman" w:hAnsi="仿宋" w:eastAsia="仿宋"/>
          <w:kern w:val="0"/>
          <w:sz w:val="32"/>
          <w:szCs w:val="32"/>
        </w:rPr>
        <w:t>或</w:t>
      </w:r>
      <w:r>
        <w:rPr>
          <w:rFonts w:ascii="Times New Roman" w:hAnsi="Times New Roman" w:eastAsia="仿宋"/>
          <w:kern w:val="0"/>
          <w:sz w:val="32"/>
          <w:szCs w:val="32"/>
        </w:rPr>
        <w:t>13852712928</w:t>
      </w:r>
      <w:r>
        <w:rPr>
          <w:rFonts w:ascii="Times New Roman" w:hAnsi="仿宋" w:eastAsia="仿宋"/>
          <w:kern w:val="0"/>
          <w:sz w:val="32"/>
          <w:szCs w:val="32"/>
        </w:rPr>
        <w:t>。</w:t>
      </w:r>
    </w:p>
    <w:p>
      <w:pPr>
        <w:ind w:left="1335" w:leftChars="350" w:hanging="600" w:hangingChars="250"/>
        <w:rPr>
          <w:rFonts w:hint="eastAsia" w:ascii="Times New Roman" w:hAnsi="仿宋" w:eastAsia="仿宋"/>
          <w:kern w:val="0"/>
          <w:sz w:val="24"/>
          <w:szCs w:val="24"/>
        </w:rPr>
      </w:pPr>
    </w:p>
    <w:p>
      <w:pPr>
        <w:ind w:left="1535" w:leftChars="350" w:hanging="800" w:hangingChars="250"/>
        <w:rPr>
          <w:rFonts w:hint="eastAsia" w:ascii="黑体" w:hAnsi="黑体" w:eastAsia="黑体"/>
          <w:sz w:val="32"/>
          <w:szCs w:val="32"/>
        </w:rPr>
      </w:pPr>
      <w:bookmarkStart w:id="0" w:name="_GoBack"/>
      <w:r>
        <w:rPr>
          <w:rFonts w:ascii="Times New Roman" w:hAnsi="Times New Roman" w:eastAsia="仿宋"/>
          <w:sz w:val="32"/>
          <w:szCs w:val="32"/>
        </w:rPr>
        <w:drawing>
          <wp:anchor distT="0" distB="0" distL="114300" distR="114300" simplePos="0" relativeHeight="251658240" behindDoc="1" locked="0" layoutInCell="1" allowOverlap="1">
            <wp:simplePos x="0" y="0"/>
            <wp:positionH relativeFrom="column">
              <wp:posOffset>2993390</wp:posOffset>
            </wp:positionH>
            <wp:positionV relativeFrom="paragraph">
              <wp:posOffset>184785</wp:posOffset>
            </wp:positionV>
            <wp:extent cx="1571625" cy="1552575"/>
            <wp:effectExtent l="0" t="0" r="9525" b="9525"/>
            <wp:wrapNone/>
            <wp:docPr id="1" name="图片 1" descr="1592551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2551704(1)"/>
                    <pic:cNvPicPr>
                      <a:picLocks noChangeAspect="1"/>
                    </pic:cNvPicPr>
                  </pic:nvPicPr>
                  <pic:blipFill>
                    <a:blip r:embed="rId4"/>
                    <a:stretch>
                      <a:fillRect/>
                    </a:stretch>
                  </pic:blipFill>
                  <pic:spPr>
                    <a:xfrm>
                      <a:off x="0" y="0"/>
                      <a:ext cx="1571625" cy="1552575"/>
                    </a:xfrm>
                    <a:prstGeom prst="rect">
                      <a:avLst/>
                    </a:prstGeom>
                  </pic:spPr>
                </pic:pic>
              </a:graphicData>
            </a:graphic>
          </wp:anchor>
        </w:drawing>
      </w:r>
      <w:bookmarkEnd w:id="0"/>
      <w:r>
        <w:rPr>
          <w:rFonts w:hint="eastAsia" w:ascii="Times New Roman" w:hAnsi="仿宋" w:eastAsia="仿宋"/>
          <w:kern w:val="0"/>
          <w:sz w:val="32"/>
          <w:szCs w:val="32"/>
        </w:rPr>
        <w:t>附件：扬州市建筑产业现代化发展促进会评先评优办法</w:t>
      </w:r>
    </w:p>
    <w:p>
      <w:pPr>
        <w:rPr>
          <w:rFonts w:ascii="Times New Roman" w:hAnsi="Times New Roman" w:eastAsia="仿宋"/>
          <w:sz w:val="32"/>
          <w:szCs w:val="32"/>
        </w:rPr>
      </w:pPr>
      <w:r>
        <w:rPr>
          <w:rFonts w:hint="eastAsia" w:ascii="黑体" w:hAnsi="黑体" w:eastAsia="黑体"/>
          <w:sz w:val="32"/>
          <w:szCs w:val="32"/>
        </w:rPr>
        <w:t xml:space="preserve">                    </w:t>
      </w:r>
      <w:r>
        <w:rPr>
          <w:rFonts w:ascii="Times New Roman" w:hAnsi="Times New Roman" w:eastAsia="仿宋"/>
          <w:sz w:val="32"/>
          <w:szCs w:val="32"/>
        </w:rPr>
        <w:t xml:space="preserve"> </w:t>
      </w:r>
      <w:r>
        <w:rPr>
          <w:rFonts w:ascii="Times New Roman" w:hAnsi="仿宋" w:eastAsia="仿宋"/>
          <w:sz w:val="32"/>
          <w:szCs w:val="32"/>
        </w:rPr>
        <w:t>扬州市建筑产业现代化发展促进会</w:t>
      </w:r>
    </w:p>
    <w:p>
      <w:pPr>
        <w:ind w:firstLine="4640" w:firstLineChars="1450"/>
        <w:rPr>
          <w:rFonts w:ascii="Times New Roman" w:hAnsi="Times New Roman" w:eastAsia="仿宋"/>
          <w:sz w:val="32"/>
          <w:szCs w:val="32"/>
        </w:rPr>
      </w:pPr>
      <w:r>
        <w:rPr>
          <w:rFonts w:ascii="Times New Roman" w:hAnsi="Times New Roman" w:eastAsia="仿宋"/>
          <w:sz w:val="32"/>
          <w:szCs w:val="32"/>
        </w:rPr>
        <w:t>202</w:t>
      </w:r>
      <w:r>
        <w:rPr>
          <w:rFonts w:hint="eastAsia" w:ascii="Times New Roman" w:hAnsi="Times New Roman" w:eastAsia="仿宋"/>
          <w:sz w:val="32"/>
          <w:szCs w:val="32"/>
          <w:lang w:val="en-US" w:eastAsia="zh-CN"/>
        </w:rPr>
        <w:t>1</w:t>
      </w:r>
      <w:r>
        <w:rPr>
          <w:rFonts w:ascii="Times New Roman" w:hAnsi="仿宋" w:eastAsia="仿宋"/>
          <w:sz w:val="32"/>
          <w:szCs w:val="32"/>
        </w:rPr>
        <w:t>年</w:t>
      </w:r>
      <w:r>
        <w:rPr>
          <w:rFonts w:ascii="Times New Roman" w:hAnsi="Times New Roman" w:eastAsia="仿宋"/>
          <w:sz w:val="32"/>
          <w:szCs w:val="32"/>
        </w:rPr>
        <w:t>1</w:t>
      </w:r>
      <w:r>
        <w:rPr>
          <w:rFonts w:ascii="Times New Roman" w:hAnsi="仿宋" w:eastAsia="仿宋"/>
          <w:sz w:val="32"/>
          <w:szCs w:val="32"/>
        </w:rPr>
        <w:t>月</w:t>
      </w:r>
      <w:r>
        <w:rPr>
          <w:rFonts w:hint="eastAsia" w:ascii="Times New Roman" w:hAnsi="Times New Roman" w:eastAsia="仿宋"/>
          <w:sz w:val="32"/>
          <w:szCs w:val="32"/>
          <w:lang w:val="en-US" w:eastAsia="zh-CN"/>
        </w:rPr>
        <w:t>7</w:t>
      </w:r>
      <w:r>
        <w:rPr>
          <w:rFonts w:ascii="Times New Roman" w:hAnsi="仿宋" w:eastAsia="仿宋"/>
          <w:sz w:val="32"/>
          <w:szCs w:val="32"/>
        </w:rPr>
        <w:t>日</w:t>
      </w:r>
    </w:p>
    <w:p/>
    <w:p>
      <w:pPr>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eastAsia="zh-CN"/>
        </w:rPr>
        <w:t>：</w:t>
      </w:r>
    </w:p>
    <w:p>
      <w:pPr>
        <w:jc w:val="center"/>
        <w:rPr>
          <w:rFonts w:hint="eastAsia" w:ascii="Times New Roman" w:hAnsi="Times New Roman" w:eastAsia="仿宋"/>
          <w:b/>
          <w:sz w:val="24"/>
          <w:szCs w:val="24"/>
        </w:rPr>
      </w:pPr>
    </w:p>
    <w:p>
      <w:pPr>
        <w:jc w:val="center"/>
        <w:rPr>
          <w:rFonts w:hint="eastAsia" w:ascii="宋体" w:hAnsi="宋体"/>
          <w:b/>
          <w:sz w:val="44"/>
          <w:szCs w:val="44"/>
        </w:rPr>
      </w:pPr>
      <w:r>
        <w:rPr>
          <w:rFonts w:ascii="宋体" w:hAnsi="宋体"/>
          <w:b/>
          <w:sz w:val="44"/>
          <w:szCs w:val="44"/>
        </w:rPr>
        <w:t>扬州市</w:t>
      </w:r>
      <w:r>
        <w:rPr>
          <w:rFonts w:hint="eastAsia" w:ascii="宋体" w:hAnsi="宋体"/>
          <w:b/>
          <w:sz w:val="44"/>
          <w:szCs w:val="44"/>
        </w:rPr>
        <w:t>建筑产业现代化发展促进会</w:t>
      </w:r>
    </w:p>
    <w:p>
      <w:pPr>
        <w:jc w:val="center"/>
        <w:rPr>
          <w:rFonts w:ascii="宋体" w:hAnsi="宋体"/>
          <w:b/>
          <w:sz w:val="44"/>
          <w:szCs w:val="44"/>
        </w:rPr>
      </w:pPr>
      <w:r>
        <w:rPr>
          <w:rFonts w:hint="eastAsia" w:ascii="宋体" w:hAnsi="宋体"/>
          <w:b/>
          <w:sz w:val="44"/>
          <w:szCs w:val="44"/>
        </w:rPr>
        <w:t>评先评优</w:t>
      </w:r>
      <w:r>
        <w:rPr>
          <w:rFonts w:ascii="宋体" w:hAnsi="宋体"/>
          <w:b/>
          <w:sz w:val="44"/>
          <w:szCs w:val="44"/>
        </w:rPr>
        <w:t>办法</w:t>
      </w:r>
    </w:p>
    <w:p>
      <w:pPr>
        <w:ind w:firstLine="420" w:firstLineChars="200"/>
        <w:jc w:val="left"/>
        <w:rPr>
          <w:rFonts w:ascii="Times New Roman" w:hAnsi="Times New Roman" w:eastAsia="仿宋"/>
          <w:szCs w:val="21"/>
        </w:rPr>
      </w:pPr>
    </w:p>
    <w:p>
      <w:pPr>
        <w:ind w:firstLine="643" w:firstLineChars="200"/>
        <w:jc w:val="left"/>
        <w:rPr>
          <w:rFonts w:ascii="仿宋" w:hAnsi="仿宋" w:eastAsia="仿宋"/>
          <w:sz w:val="32"/>
          <w:szCs w:val="32"/>
        </w:rPr>
      </w:pPr>
      <w:r>
        <w:rPr>
          <w:rFonts w:ascii="Times New Roman" w:hAnsi="Times New Roman" w:eastAsia="仿宋"/>
          <w:b/>
          <w:bCs/>
          <w:sz w:val="32"/>
          <w:szCs w:val="32"/>
        </w:rPr>
        <w:t>第一条</w:t>
      </w:r>
      <w:r>
        <w:rPr>
          <w:rFonts w:hint="eastAsia" w:ascii="Times New Roman" w:hAnsi="Times New Roman" w:eastAsia="仿宋"/>
          <w:b/>
          <w:bCs/>
          <w:sz w:val="32"/>
          <w:szCs w:val="32"/>
        </w:rPr>
        <w:t xml:space="preserve"> </w:t>
      </w:r>
      <w:r>
        <w:rPr>
          <w:rFonts w:hint="eastAsia" w:ascii="仿宋" w:hAnsi="仿宋" w:eastAsia="仿宋" w:cs="宋体"/>
          <w:kern w:val="0"/>
          <w:sz w:val="32"/>
          <w:szCs w:val="32"/>
        </w:rPr>
        <w:t>为推动扬州</w:t>
      </w:r>
      <w:r>
        <w:rPr>
          <w:rFonts w:ascii="仿宋" w:hAnsi="仿宋" w:eastAsia="仿宋" w:cs="宋体"/>
          <w:kern w:val="0"/>
          <w:sz w:val="32"/>
          <w:szCs w:val="32"/>
        </w:rPr>
        <w:t>市建筑产业</w:t>
      </w:r>
      <w:r>
        <w:rPr>
          <w:rFonts w:hint="eastAsia" w:ascii="仿宋" w:hAnsi="仿宋" w:eastAsia="仿宋" w:cs="宋体"/>
          <w:kern w:val="0"/>
          <w:sz w:val="32"/>
          <w:szCs w:val="32"/>
        </w:rPr>
        <w:t>现代化发展，</w:t>
      </w:r>
      <w:r>
        <w:rPr>
          <w:rFonts w:hint="eastAsia" w:ascii="仿宋" w:hAnsi="仿宋" w:eastAsia="仿宋"/>
          <w:sz w:val="32"/>
          <w:szCs w:val="32"/>
          <w:shd w:val="clear" w:color="auto" w:fill="FFFFFF"/>
        </w:rPr>
        <w:t>通过评选表彰活动，树立典型，发挥其引领作用，</w:t>
      </w:r>
      <w:r>
        <w:rPr>
          <w:rFonts w:hint="eastAsia" w:ascii="仿宋" w:hAnsi="仿宋" w:eastAsia="仿宋" w:cs="宋体"/>
          <w:kern w:val="0"/>
          <w:sz w:val="32"/>
          <w:szCs w:val="32"/>
        </w:rPr>
        <w:t>全面提升装配式建筑</w:t>
      </w:r>
      <w:r>
        <w:rPr>
          <w:rFonts w:ascii="仿宋" w:hAnsi="仿宋" w:eastAsia="仿宋" w:cs="宋体"/>
          <w:kern w:val="0"/>
          <w:sz w:val="32"/>
          <w:szCs w:val="32"/>
        </w:rPr>
        <w:t>管理水平，特制定本办法。</w:t>
      </w:r>
    </w:p>
    <w:p>
      <w:pPr>
        <w:jc w:val="left"/>
        <w:rPr>
          <w:rFonts w:ascii="Times New Roman" w:hAnsi="Times New Roman" w:eastAsia="仿宋"/>
          <w:sz w:val="32"/>
          <w:szCs w:val="32"/>
        </w:rPr>
      </w:pPr>
      <w:r>
        <w:rPr>
          <w:rFonts w:ascii="Times New Roman" w:hAnsi="Times New Roman" w:eastAsia="仿宋"/>
          <w:sz w:val="32"/>
          <w:szCs w:val="32"/>
        </w:rPr>
        <w:t xml:space="preserve">    </w:t>
      </w:r>
      <w:r>
        <w:rPr>
          <w:rFonts w:ascii="Times New Roman" w:hAnsi="Times New Roman" w:eastAsia="仿宋"/>
          <w:b/>
          <w:bCs/>
          <w:sz w:val="32"/>
          <w:szCs w:val="32"/>
        </w:rPr>
        <w:t>第二条</w:t>
      </w:r>
      <w:r>
        <w:rPr>
          <w:rFonts w:ascii="Times New Roman" w:hAnsi="Times New Roman" w:eastAsia="仿宋"/>
          <w:sz w:val="32"/>
          <w:szCs w:val="32"/>
        </w:rPr>
        <w:t xml:space="preserve"> 扬州市建筑产业现代化发展促进会</w:t>
      </w:r>
      <w:r>
        <w:rPr>
          <w:rFonts w:hint="eastAsia" w:ascii="Times New Roman" w:hAnsi="Times New Roman" w:eastAsia="仿宋"/>
          <w:sz w:val="32"/>
          <w:szCs w:val="32"/>
        </w:rPr>
        <w:t>（以下简称“促进会”）负责组织</w:t>
      </w:r>
      <w:r>
        <w:rPr>
          <w:rFonts w:ascii="Times New Roman" w:hAnsi="Times New Roman" w:eastAsia="仿宋"/>
          <w:sz w:val="32"/>
          <w:szCs w:val="32"/>
        </w:rPr>
        <w:t>实施</w:t>
      </w:r>
      <w:r>
        <w:rPr>
          <w:rFonts w:hint="eastAsia" w:ascii="Times New Roman" w:hAnsi="Times New Roman" w:eastAsia="仿宋"/>
          <w:sz w:val="32"/>
          <w:szCs w:val="32"/>
        </w:rPr>
        <w:t>装配式建筑领域的评先评优，成立专家评委会开展</w:t>
      </w:r>
      <w:r>
        <w:rPr>
          <w:rFonts w:ascii="Times New Roman" w:hAnsi="Times New Roman" w:eastAsia="仿宋"/>
          <w:sz w:val="32"/>
          <w:szCs w:val="32"/>
        </w:rPr>
        <w:t>具体评选工作。</w:t>
      </w:r>
    </w:p>
    <w:p>
      <w:pPr>
        <w:ind w:firstLine="643" w:firstLineChars="200"/>
        <w:jc w:val="left"/>
        <w:rPr>
          <w:rFonts w:hint="eastAsia" w:ascii="Times New Roman" w:hAnsi="Times New Roman" w:eastAsia="仿宋"/>
          <w:sz w:val="32"/>
          <w:szCs w:val="32"/>
        </w:rPr>
      </w:pPr>
      <w:r>
        <w:rPr>
          <w:rFonts w:ascii="Times New Roman" w:hAnsi="Times New Roman" w:eastAsia="仿宋"/>
          <w:b/>
          <w:bCs/>
          <w:sz w:val="32"/>
          <w:szCs w:val="32"/>
        </w:rPr>
        <w:t>第三条</w:t>
      </w:r>
      <w:r>
        <w:rPr>
          <w:rFonts w:ascii="Times New Roman" w:hAnsi="Times New Roman" w:eastAsia="仿宋"/>
          <w:sz w:val="32"/>
          <w:szCs w:val="32"/>
        </w:rPr>
        <w:t xml:space="preserve"> </w:t>
      </w:r>
      <w:r>
        <w:rPr>
          <w:rFonts w:hint="eastAsia" w:ascii="Times New Roman" w:hAnsi="Times New Roman" w:eastAsia="仿宋"/>
          <w:sz w:val="32"/>
          <w:szCs w:val="32"/>
        </w:rPr>
        <w:t>评先评优包括先进企业</w:t>
      </w:r>
      <w:r>
        <w:rPr>
          <w:rFonts w:hint="eastAsia" w:ascii="Times New Roman" w:hAnsi="Times New Roman" w:eastAsia="仿宋"/>
          <w:sz w:val="32"/>
          <w:szCs w:val="32"/>
          <w:lang w:eastAsia="zh-CN"/>
        </w:rPr>
        <w:t>（施工企业类、构件生产类）</w:t>
      </w:r>
      <w:r>
        <w:rPr>
          <w:rFonts w:hint="eastAsia" w:ascii="Times New Roman" w:hAnsi="Times New Roman" w:eastAsia="仿宋"/>
          <w:sz w:val="32"/>
          <w:szCs w:val="32"/>
        </w:rPr>
        <w:t>、先进个人和优秀</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项目三个类别。</w:t>
      </w:r>
    </w:p>
    <w:p>
      <w:pPr>
        <w:ind w:firstLine="643" w:firstLineChars="200"/>
        <w:jc w:val="left"/>
        <w:rPr>
          <w:rFonts w:hint="eastAsia" w:ascii="Times New Roman" w:hAnsi="Times New Roman" w:eastAsia="仿宋"/>
          <w:sz w:val="32"/>
          <w:szCs w:val="32"/>
        </w:rPr>
      </w:pPr>
      <w:r>
        <w:rPr>
          <w:rFonts w:hint="eastAsia" w:ascii="Times New Roman" w:hAnsi="Times New Roman" w:eastAsia="仿宋"/>
          <w:b/>
          <w:bCs/>
          <w:sz w:val="32"/>
          <w:szCs w:val="32"/>
        </w:rPr>
        <w:t>第四条</w:t>
      </w:r>
      <w:r>
        <w:rPr>
          <w:rFonts w:hint="eastAsia" w:ascii="Times New Roman" w:hAnsi="Times New Roman" w:eastAsia="仿宋"/>
          <w:sz w:val="32"/>
          <w:szCs w:val="32"/>
        </w:rPr>
        <w:t xml:space="preserve">  符合以下要求的单位或个人可参加评选：</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（一）促进会会员单位可参加先进企业评选（装配式PC构件生产企业应当</w:t>
      </w:r>
      <w:r>
        <w:rPr>
          <w:rFonts w:hint="eastAsia" w:ascii="Times New Roman" w:hAnsi="Times New Roman" w:eastAsia="仿宋"/>
          <w:sz w:val="32"/>
          <w:szCs w:val="32"/>
          <w:lang w:eastAsia="zh-CN"/>
        </w:rPr>
        <w:t>是通过</w:t>
      </w:r>
      <w:r>
        <w:rPr>
          <w:rFonts w:hint="eastAsia" w:ascii="Times New Roman" w:hAnsi="Times New Roman" w:eastAsia="仿宋"/>
          <w:sz w:val="32"/>
          <w:szCs w:val="32"/>
        </w:rPr>
        <w:t>扬州市建筑产业化推进工作联席会议办公室登记）；</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（二）扬州市域内的装配式建筑</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项目可参加优秀项目评选；</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（三）个人会员可参加先进个人评选</w:t>
      </w:r>
      <w:r>
        <w:rPr>
          <w:rFonts w:hint="eastAsia" w:ascii="Times New Roman" w:hAnsi="Times New Roman" w:eastAsia="仿宋"/>
          <w:sz w:val="32"/>
          <w:szCs w:val="32"/>
          <w:lang w:eastAsia="zh-CN"/>
        </w:rPr>
        <w:t>；</w:t>
      </w:r>
      <w:r>
        <w:rPr>
          <w:rFonts w:hint="eastAsia" w:ascii="Times New Roman" w:hAnsi="Times New Roman" w:eastAsia="仿宋"/>
          <w:sz w:val="32"/>
          <w:szCs w:val="32"/>
        </w:rPr>
        <w:t>会员单位可推荐建筑产业化领域成绩显著的个人参加先进个人评选。</w:t>
      </w:r>
    </w:p>
    <w:p>
      <w:pPr>
        <w:ind w:firstLine="643" w:firstLineChars="200"/>
        <w:jc w:val="left"/>
        <w:rPr>
          <w:rFonts w:hint="eastAsia" w:ascii="Times New Roman" w:hAnsi="Times New Roman" w:eastAsia="仿宋"/>
          <w:sz w:val="32"/>
          <w:szCs w:val="32"/>
        </w:rPr>
      </w:pPr>
      <w:r>
        <w:rPr>
          <w:rFonts w:hint="eastAsia" w:ascii="Times New Roman" w:hAnsi="Times New Roman" w:eastAsia="仿宋"/>
          <w:b/>
          <w:bCs/>
          <w:sz w:val="32"/>
          <w:szCs w:val="32"/>
        </w:rPr>
        <w:t>第五条</w:t>
      </w:r>
      <w:r>
        <w:rPr>
          <w:rFonts w:hint="eastAsia" w:ascii="Times New Roman" w:hAnsi="Times New Roman" w:eastAsia="仿宋"/>
          <w:sz w:val="32"/>
          <w:szCs w:val="32"/>
        </w:rPr>
        <w:t xml:space="preserve"> 评选工作坚持“扶优促强、公平公正”的原则，参加评选的工作人员应坚持廉洁自律的规定。</w:t>
      </w:r>
    </w:p>
    <w:p>
      <w:pPr>
        <w:ind w:firstLine="643" w:firstLineChars="200"/>
        <w:jc w:val="left"/>
        <w:rPr>
          <w:rFonts w:hint="eastAsia" w:ascii="Times New Roman" w:hAnsi="Times New Roman" w:eastAsia="仿宋"/>
          <w:sz w:val="32"/>
          <w:szCs w:val="32"/>
        </w:rPr>
      </w:pPr>
      <w:r>
        <w:rPr>
          <w:rFonts w:hint="eastAsia" w:ascii="Times New Roman" w:hAnsi="Times New Roman" w:eastAsia="仿宋"/>
          <w:b/>
          <w:bCs/>
          <w:sz w:val="32"/>
          <w:szCs w:val="32"/>
        </w:rPr>
        <w:t>第六条</w:t>
      </w:r>
      <w:r>
        <w:rPr>
          <w:rFonts w:hint="eastAsia" w:ascii="Times New Roman" w:hAnsi="Times New Roman" w:eastAsia="仿宋"/>
          <w:sz w:val="32"/>
          <w:szCs w:val="32"/>
        </w:rPr>
        <w:t xml:space="preserve"> 先进企业应具备以下基本条件：</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（一）未被列入信用惩戒对象，企业生产经营正常；</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（二）近两年内未发生较大以上的安全事故；</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（三）积极推动装配式建筑的发展应用，技术创新、企业管理水平全市领先。</w:t>
      </w:r>
    </w:p>
    <w:p>
      <w:pPr>
        <w:ind w:firstLine="640" w:firstLineChars="200"/>
        <w:jc w:val="left"/>
        <w:rPr>
          <w:rFonts w:hint="eastAsia" w:ascii="Times New Roman" w:hAnsi="Times New Roman" w:eastAsia="仿宋"/>
          <w:sz w:val="32"/>
          <w:szCs w:val="32"/>
          <w:lang w:eastAsia="zh-CN"/>
        </w:rPr>
      </w:pPr>
      <w:r>
        <w:rPr>
          <w:rFonts w:hint="eastAsia" w:ascii="Times New Roman" w:hAnsi="Times New Roman" w:eastAsia="仿宋"/>
          <w:sz w:val="32"/>
          <w:szCs w:val="32"/>
        </w:rPr>
        <w:t>（</w:t>
      </w:r>
      <w:r>
        <w:rPr>
          <w:rFonts w:hint="eastAsia" w:ascii="Times New Roman" w:hAnsi="Times New Roman" w:eastAsia="仿宋"/>
          <w:sz w:val="32"/>
          <w:szCs w:val="32"/>
          <w:lang w:eastAsia="zh-CN"/>
        </w:rPr>
        <w:t>四</w:t>
      </w:r>
      <w:r>
        <w:rPr>
          <w:rFonts w:hint="eastAsia" w:ascii="Times New Roman" w:hAnsi="Times New Roman" w:eastAsia="仿宋"/>
          <w:sz w:val="32"/>
          <w:szCs w:val="32"/>
        </w:rPr>
        <w:t>）无拖欠农民工工资</w:t>
      </w:r>
      <w:r>
        <w:rPr>
          <w:rFonts w:hint="eastAsia" w:ascii="Times New Roman" w:hAnsi="Times New Roman" w:eastAsia="仿宋"/>
          <w:sz w:val="32"/>
          <w:szCs w:val="32"/>
          <w:lang w:eastAsia="zh-CN"/>
        </w:rPr>
        <w:t>。</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eastAsia="仿宋"/>
          <w:sz w:val="32"/>
          <w:szCs w:val="32"/>
          <w:lang w:eastAsia="zh-CN"/>
        </w:rPr>
        <w:t>五</w:t>
      </w:r>
      <w:r>
        <w:rPr>
          <w:rFonts w:hint="eastAsia" w:ascii="Times New Roman" w:hAnsi="Times New Roman" w:eastAsia="仿宋"/>
          <w:sz w:val="32"/>
          <w:szCs w:val="32"/>
        </w:rPr>
        <w:t>）在装配式建筑领域获得省、市建设行政主管部门表彰的单位，优先入选。</w:t>
      </w:r>
    </w:p>
    <w:p>
      <w:pPr>
        <w:ind w:firstLine="643" w:firstLineChars="200"/>
        <w:jc w:val="left"/>
        <w:rPr>
          <w:rFonts w:hint="eastAsia" w:ascii="Times New Roman" w:hAnsi="Times New Roman" w:eastAsia="仿宋"/>
          <w:sz w:val="32"/>
          <w:szCs w:val="32"/>
        </w:rPr>
      </w:pPr>
      <w:r>
        <w:rPr>
          <w:rFonts w:hint="eastAsia" w:ascii="Times New Roman" w:hAnsi="Times New Roman" w:eastAsia="仿宋"/>
          <w:b/>
          <w:bCs/>
          <w:sz w:val="32"/>
          <w:szCs w:val="32"/>
        </w:rPr>
        <w:t>第七条</w:t>
      </w:r>
      <w:r>
        <w:rPr>
          <w:rFonts w:hint="eastAsia" w:ascii="Times New Roman" w:hAnsi="Times New Roman" w:eastAsia="仿宋"/>
          <w:sz w:val="32"/>
          <w:szCs w:val="32"/>
        </w:rPr>
        <w:t xml:space="preserve">  优秀</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项目应具备以下条件：</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（一）未发生较大以上的安全事故，无拖欠农民工工资的情形；</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（二）工程建设项目应坐落于扬州市行政区域内，或会员单位承建的本市行政区域外的装配式建筑项目；</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（三）在评选年度内应当</w:t>
      </w:r>
      <w:r>
        <w:rPr>
          <w:rFonts w:hint="eastAsia" w:ascii="Times New Roman" w:hAnsi="Times New Roman" w:eastAsia="仿宋"/>
          <w:sz w:val="32"/>
          <w:szCs w:val="32"/>
          <w:lang w:eastAsia="zh-CN"/>
        </w:rPr>
        <w:t>通过</w:t>
      </w:r>
      <w:r>
        <w:rPr>
          <w:rFonts w:hint="eastAsia" w:ascii="Times New Roman" w:hAnsi="Times New Roman" w:eastAsia="仿宋"/>
          <w:sz w:val="32"/>
          <w:szCs w:val="32"/>
        </w:rPr>
        <w:t>主体验收或竣工验收</w:t>
      </w:r>
      <w:r>
        <w:rPr>
          <w:rFonts w:hint="eastAsia" w:ascii="Times New Roman" w:hAnsi="Times New Roman" w:eastAsia="仿宋"/>
          <w:sz w:val="32"/>
          <w:szCs w:val="32"/>
          <w:lang w:eastAsia="zh-CN"/>
        </w:rPr>
        <w:t>的工程项目</w:t>
      </w:r>
      <w:r>
        <w:rPr>
          <w:rFonts w:hint="eastAsia" w:ascii="Times New Roman" w:hAnsi="Times New Roman" w:eastAsia="仿宋"/>
          <w:sz w:val="32"/>
          <w:szCs w:val="32"/>
        </w:rPr>
        <w:t>。</w:t>
      </w:r>
    </w:p>
    <w:p>
      <w:pPr>
        <w:ind w:firstLine="640" w:firstLineChars="200"/>
        <w:jc w:val="left"/>
        <w:rPr>
          <w:rFonts w:hint="default" w:ascii="Times New Roman" w:hAnsi="Times New Roman" w:eastAsia="仿宋"/>
          <w:sz w:val="32"/>
          <w:szCs w:val="32"/>
          <w:lang w:val="en-US" w:eastAsia="zh-CN"/>
        </w:rPr>
      </w:pPr>
      <w:r>
        <w:rPr>
          <w:rFonts w:hint="eastAsia" w:ascii="Times New Roman" w:hAnsi="Times New Roman" w:eastAsia="仿宋"/>
          <w:sz w:val="32"/>
          <w:szCs w:val="32"/>
        </w:rPr>
        <w:t>（</w:t>
      </w:r>
      <w:r>
        <w:rPr>
          <w:rFonts w:hint="eastAsia" w:ascii="Times New Roman" w:hAnsi="Times New Roman" w:eastAsia="仿宋"/>
          <w:sz w:val="32"/>
          <w:szCs w:val="32"/>
          <w:lang w:eastAsia="zh-CN"/>
        </w:rPr>
        <w:t>四</w:t>
      </w:r>
      <w:r>
        <w:rPr>
          <w:rFonts w:hint="eastAsia" w:ascii="Times New Roman" w:hAnsi="Times New Roman" w:eastAsia="仿宋"/>
          <w:sz w:val="32"/>
          <w:szCs w:val="32"/>
        </w:rPr>
        <w:t>）</w:t>
      </w:r>
      <w:r>
        <w:rPr>
          <w:rFonts w:hint="eastAsia" w:ascii="Times New Roman" w:hAnsi="Times New Roman" w:eastAsia="仿宋"/>
          <w:sz w:val="32"/>
          <w:szCs w:val="32"/>
          <w:lang w:eastAsia="zh-CN"/>
        </w:rPr>
        <w:t>工程装配率达到</w:t>
      </w:r>
      <w:r>
        <w:rPr>
          <w:rFonts w:hint="eastAsia" w:ascii="Times New Roman" w:hAnsi="Times New Roman" w:eastAsia="仿宋"/>
          <w:sz w:val="32"/>
          <w:szCs w:val="32"/>
          <w:lang w:val="en-US" w:eastAsia="zh-CN"/>
        </w:rPr>
        <w:t>35％以上（以设计院文件为依据）。</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eastAsia="仿宋"/>
          <w:sz w:val="32"/>
          <w:szCs w:val="32"/>
          <w:lang w:eastAsia="zh-CN"/>
        </w:rPr>
        <w:t>五</w:t>
      </w:r>
      <w:r>
        <w:rPr>
          <w:rFonts w:hint="eastAsia" w:ascii="Times New Roman" w:hAnsi="Times New Roman" w:eastAsia="仿宋"/>
          <w:sz w:val="32"/>
          <w:szCs w:val="32"/>
        </w:rPr>
        <w:t>）获得“琼花杯”、“扬子杯”及以上奖项的装配式项目，可直接入选。</w:t>
      </w:r>
    </w:p>
    <w:p>
      <w:pPr>
        <w:ind w:firstLine="643" w:firstLineChars="200"/>
        <w:jc w:val="left"/>
        <w:rPr>
          <w:rFonts w:hint="eastAsia" w:ascii="Times New Roman" w:hAnsi="Times New Roman" w:eastAsia="仿宋"/>
          <w:sz w:val="32"/>
          <w:szCs w:val="32"/>
        </w:rPr>
      </w:pPr>
      <w:r>
        <w:rPr>
          <w:rFonts w:hint="eastAsia" w:ascii="Times New Roman" w:hAnsi="Times New Roman" w:eastAsia="仿宋"/>
          <w:b/>
          <w:bCs/>
          <w:sz w:val="32"/>
          <w:szCs w:val="32"/>
        </w:rPr>
        <w:t>第八条</w:t>
      </w:r>
      <w:r>
        <w:rPr>
          <w:rFonts w:hint="eastAsia" w:ascii="Times New Roman" w:hAnsi="Times New Roman" w:eastAsia="仿宋"/>
          <w:sz w:val="32"/>
          <w:szCs w:val="32"/>
        </w:rPr>
        <w:t xml:space="preserve">  先进个人应具备以下条件：</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（一）未被列入信用惩戒对象，未受到建设行政主管部门的行政处罚，具有良好的社会和职业道德；</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（二）从事装配式建筑领域的工作，有较高的理论水平和丰富的实践经验，在推动建筑产业化方面成绩显著。</w:t>
      </w:r>
    </w:p>
    <w:p>
      <w:pPr>
        <w:ind w:firstLine="643" w:firstLineChars="200"/>
        <w:jc w:val="left"/>
        <w:rPr>
          <w:rFonts w:hint="eastAsia" w:ascii="Times New Roman" w:hAnsi="Times New Roman" w:eastAsia="仿宋"/>
          <w:sz w:val="32"/>
          <w:szCs w:val="32"/>
        </w:rPr>
      </w:pPr>
      <w:r>
        <w:rPr>
          <w:rFonts w:hint="eastAsia" w:ascii="Times New Roman" w:hAnsi="Times New Roman" w:eastAsia="仿宋"/>
          <w:b/>
          <w:bCs/>
          <w:sz w:val="32"/>
          <w:szCs w:val="32"/>
        </w:rPr>
        <w:t>第九条</w:t>
      </w:r>
      <w:r>
        <w:rPr>
          <w:rFonts w:hint="eastAsia" w:ascii="Times New Roman" w:hAnsi="Times New Roman" w:eastAsia="仿宋"/>
          <w:sz w:val="32"/>
          <w:szCs w:val="32"/>
        </w:rPr>
        <w:t xml:space="preserve"> 评选活动按以下程序实施：</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（一）企业（项目或个人）自愿申报，并在规定时限内将申报表（见附件1~3）及相关资料（资料目录见附件4）装订成册后，报至促进会；</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（二）促进会秘书处对申报材料预审后，提出处理意见提交专家评委会；</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（三）专家评委会对申报材料进行评选</w:t>
      </w:r>
      <w:r>
        <w:rPr>
          <w:rFonts w:hint="eastAsia" w:ascii="Times New Roman" w:hAnsi="Times New Roman" w:eastAsia="仿宋"/>
          <w:sz w:val="32"/>
          <w:szCs w:val="32"/>
          <w:lang w:eastAsia="zh-CN"/>
        </w:rPr>
        <w:t>，</w:t>
      </w:r>
      <w:r>
        <w:rPr>
          <w:rFonts w:hint="eastAsia" w:ascii="Times New Roman" w:hAnsi="Times New Roman" w:eastAsia="仿宋"/>
          <w:sz w:val="32"/>
          <w:szCs w:val="32"/>
        </w:rPr>
        <w:t xml:space="preserve">并确定拟表彰对象； </w:t>
      </w:r>
    </w:p>
    <w:p>
      <w:pPr>
        <w:ind w:firstLine="640" w:firstLineChars="200"/>
        <w:jc w:val="left"/>
        <w:rPr>
          <w:rFonts w:hint="eastAsia" w:ascii="Times New Roman" w:hAnsi="Times New Roman" w:eastAsia="仿宋"/>
          <w:sz w:val="32"/>
          <w:szCs w:val="32"/>
          <w:lang w:eastAsia="zh-CN"/>
        </w:rPr>
      </w:pPr>
      <w:r>
        <w:rPr>
          <w:rFonts w:hint="eastAsia" w:ascii="Times New Roman" w:hAnsi="Times New Roman" w:eastAsia="仿宋"/>
          <w:sz w:val="32"/>
          <w:szCs w:val="32"/>
        </w:rPr>
        <w:t>（四）</w:t>
      </w:r>
      <w:r>
        <w:rPr>
          <w:rFonts w:hint="eastAsia" w:ascii="Times New Roman" w:hAnsi="Times New Roman" w:eastAsia="仿宋"/>
          <w:sz w:val="32"/>
          <w:szCs w:val="32"/>
          <w:lang w:eastAsia="zh-CN"/>
        </w:rPr>
        <w:t>将</w:t>
      </w:r>
      <w:r>
        <w:rPr>
          <w:rFonts w:hint="eastAsia" w:ascii="Times New Roman" w:hAnsi="Times New Roman" w:eastAsia="仿宋"/>
          <w:sz w:val="32"/>
          <w:szCs w:val="32"/>
        </w:rPr>
        <w:t>拟表彰</w:t>
      </w:r>
      <w:r>
        <w:rPr>
          <w:rFonts w:hint="eastAsia" w:ascii="Times New Roman" w:hAnsi="Times New Roman" w:eastAsia="仿宋"/>
          <w:sz w:val="32"/>
          <w:szCs w:val="32"/>
          <w:lang w:eastAsia="zh-CN"/>
        </w:rPr>
        <w:t>的</w:t>
      </w:r>
      <w:r>
        <w:rPr>
          <w:rFonts w:hint="eastAsia" w:ascii="Times New Roman" w:hAnsi="Times New Roman" w:eastAsia="仿宋"/>
          <w:sz w:val="32"/>
          <w:szCs w:val="32"/>
        </w:rPr>
        <w:t>先进企业、先进个人和优秀</w:t>
      </w:r>
      <w:r>
        <w:rPr>
          <w:rFonts w:hint="eastAsia" w:ascii="Times New Roman" w:hAnsi="Times New Roman" w:eastAsia="仿宋"/>
          <w:sz w:val="32"/>
          <w:szCs w:val="32"/>
          <w:lang w:eastAsia="zh-CN"/>
        </w:rPr>
        <w:t>工程</w:t>
      </w:r>
      <w:r>
        <w:rPr>
          <w:rFonts w:hint="eastAsia" w:ascii="Times New Roman" w:hAnsi="Times New Roman" w:eastAsia="仿宋"/>
          <w:sz w:val="32"/>
          <w:szCs w:val="32"/>
        </w:rPr>
        <w:t>项目</w:t>
      </w:r>
      <w:r>
        <w:rPr>
          <w:rFonts w:hint="eastAsia" w:ascii="Times New Roman" w:hAnsi="Times New Roman" w:eastAsia="仿宋"/>
          <w:sz w:val="32"/>
          <w:szCs w:val="32"/>
          <w:lang w:eastAsia="zh-CN"/>
        </w:rPr>
        <w:t>名单，</w:t>
      </w:r>
      <w:r>
        <w:rPr>
          <w:rFonts w:hint="eastAsia" w:ascii="Times New Roman" w:hAnsi="Times New Roman" w:eastAsia="仿宋"/>
          <w:sz w:val="32"/>
          <w:szCs w:val="32"/>
        </w:rPr>
        <w:t>征求相关部门意见，如有违反本办法第六、七、八条的，</w:t>
      </w:r>
      <w:r>
        <w:rPr>
          <w:rFonts w:hint="eastAsia" w:ascii="Times New Roman" w:hAnsi="Times New Roman" w:eastAsia="仿宋"/>
          <w:sz w:val="32"/>
          <w:szCs w:val="32"/>
          <w:lang w:eastAsia="zh-CN"/>
        </w:rPr>
        <w:t>将取消评选资格。</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eastAsia="仿宋"/>
          <w:sz w:val="32"/>
          <w:szCs w:val="32"/>
          <w:lang w:eastAsia="zh-CN"/>
        </w:rPr>
        <w:t>五</w:t>
      </w:r>
      <w:r>
        <w:rPr>
          <w:rFonts w:hint="eastAsia" w:ascii="Times New Roman" w:hAnsi="Times New Roman" w:eastAsia="仿宋"/>
          <w:sz w:val="32"/>
          <w:szCs w:val="32"/>
        </w:rPr>
        <w:t>）拟表彰对象通过扬州市建筑产业现代发展促进会门户网站向社会公示7个工作日；</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公示期间有投诉的，促进会秘书处应组织核查处理；</w:t>
      </w:r>
    </w:p>
    <w:p>
      <w:pPr>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eastAsia="仿宋"/>
          <w:sz w:val="32"/>
          <w:szCs w:val="32"/>
          <w:lang w:eastAsia="zh-CN"/>
        </w:rPr>
        <w:t>六</w:t>
      </w:r>
      <w:r>
        <w:rPr>
          <w:rFonts w:hint="eastAsia" w:ascii="Times New Roman" w:hAnsi="Times New Roman" w:eastAsia="仿宋"/>
          <w:sz w:val="32"/>
          <w:szCs w:val="32"/>
        </w:rPr>
        <w:t>）公布评选结果，促进会印发表彰文件并颁发荣誉证书。</w:t>
      </w:r>
    </w:p>
    <w:p>
      <w:pPr>
        <w:ind w:firstLine="640" w:firstLineChars="200"/>
        <w:jc w:val="left"/>
        <w:rPr>
          <w:rFonts w:hint="eastAsia" w:ascii="仿宋" w:hAnsi="仿宋" w:eastAsia="仿宋"/>
          <w:sz w:val="32"/>
          <w:szCs w:val="32"/>
        </w:rPr>
      </w:pPr>
      <w:r>
        <w:rPr>
          <w:rFonts w:ascii="Times New Roman" w:hAnsi="Times New Roman" w:eastAsia="仿宋"/>
          <w:sz w:val="32"/>
          <w:szCs w:val="32"/>
        </w:rPr>
        <w:drawing>
          <wp:anchor distT="0" distB="0" distL="114300" distR="114300" simplePos="0" relativeHeight="251659264" behindDoc="1" locked="0" layoutInCell="1" allowOverlap="1">
            <wp:simplePos x="0" y="0"/>
            <wp:positionH relativeFrom="column">
              <wp:posOffset>3060700</wp:posOffset>
            </wp:positionH>
            <wp:positionV relativeFrom="paragraph">
              <wp:posOffset>854075</wp:posOffset>
            </wp:positionV>
            <wp:extent cx="1571625" cy="1552575"/>
            <wp:effectExtent l="0" t="0" r="9525" b="9525"/>
            <wp:wrapNone/>
            <wp:docPr id="2" name="图片 2" descr="1592551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2551704(1)"/>
                    <pic:cNvPicPr>
                      <a:picLocks noChangeAspect="1"/>
                    </pic:cNvPicPr>
                  </pic:nvPicPr>
                  <pic:blipFill>
                    <a:blip r:embed="rId4"/>
                    <a:stretch>
                      <a:fillRect/>
                    </a:stretch>
                  </pic:blipFill>
                  <pic:spPr>
                    <a:xfrm>
                      <a:off x="0" y="0"/>
                      <a:ext cx="1571625" cy="1552575"/>
                    </a:xfrm>
                    <a:prstGeom prst="rect">
                      <a:avLst/>
                    </a:prstGeom>
                  </pic:spPr>
                </pic:pic>
              </a:graphicData>
            </a:graphic>
          </wp:anchor>
        </w:drawing>
      </w:r>
      <w:r>
        <w:rPr>
          <w:rFonts w:hint="eastAsia" w:ascii="Times New Roman" w:hAnsi="Times New Roman" w:eastAsia="仿宋"/>
          <w:b/>
          <w:bCs/>
          <w:sz w:val="32"/>
          <w:szCs w:val="32"/>
        </w:rPr>
        <w:t>第十条</w:t>
      </w:r>
      <w:r>
        <w:rPr>
          <w:rFonts w:hint="eastAsia" w:ascii="Times New Roman" w:hAnsi="Times New Roman" w:eastAsia="仿宋"/>
          <w:sz w:val="32"/>
          <w:szCs w:val="32"/>
        </w:rPr>
        <w:t xml:space="preserve">  申报人</w:t>
      </w:r>
      <w:r>
        <w:rPr>
          <w:rFonts w:hint="eastAsia" w:ascii="Times New Roman" w:hAnsi="Times New Roman" w:eastAsia="仿宋"/>
          <w:sz w:val="32"/>
          <w:szCs w:val="32"/>
          <w:lang w:eastAsia="zh-CN"/>
        </w:rPr>
        <w:t>（企业、工程项目、个人）</w:t>
      </w:r>
      <w:r>
        <w:rPr>
          <w:rFonts w:hint="eastAsia" w:ascii="Times New Roman" w:hAnsi="Times New Roman" w:eastAsia="仿宋"/>
          <w:sz w:val="32"/>
          <w:szCs w:val="32"/>
        </w:rPr>
        <w:t>应当实事求是。评选过程中发现申报人弄虚作假的，取消参选资格；已</w:t>
      </w:r>
      <w:r>
        <w:rPr>
          <w:rFonts w:hint="eastAsia" w:ascii="仿宋" w:hAnsi="仿宋" w:eastAsia="仿宋"/>
          <w:sz w:val="32"/>
          <w:szCs w:val="32"/>
        </w:rPr>
        <w:t>公布表彰的，取消获奖资格，两年内不予参加评选。</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left"/>
        <w:textAlignment w:val="auto"/>
        <w:rPr>
          <w:rFonts w:ascii="Times New Roman" w:hAnsi="Times New Roman" w:eastAsia="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left"/>
        <w:textAlignment w:val="auto"/>
        <w:rPr>
          <w:rFonts w:ascii="Times New Roman" w:hAnsi="Times New Roman" w:eastAsia="仿宋"/>
          <w:sz w:val="28"/>
          <w:szCs w:val="28"/>
        </w:rPr>
      </w:pPr>
      <w:r>
        <w:rPr>
          <w:rFonts w:ascii="Times New Roman" w:hAnsi="Times New Roman" w:eastAsia="仿宋"/>
          <w:sz w:val="28"/>
          <w:szCs w:val="28"/>
        </w:rPr>
        <w:t>扬州市建筑产业现代化发展促进会</w:t>
      </w:r>
    </w:p>
    <w:p>
      <w:pPr>
        <w:keepNext w:val="0"/>
        <w:keepLines w:val="0"/>
        <w:pageBreakBefore w:val="0"/>
        <w:widowControl w:val="0"/>
        <w:kinsoku/>
        <w:wordWrap/>
        <w:overflowPunct/>
        <w:topLinePunct w:val="0"/>
        <w:autoSpaceDE/>
        <w:autoSpaceDN/>
        <w:bidi w:val="0"/>
        <w:adjustRightInd/>
        <w:snapToGrid/>
        <w:spacing w:line="480" w:lineRule="exact"/>
        <w:ind w:firstLine="4760" w:firstLineChars="1700"/>
        <w:jc w:val="left"/>
        <w:textAlignment w:val="auto"/>
        <w:rPr>
          <w:rFonts w:hint="eastAsia" w:ascii="Times New Roman" w:hAnsi="Times New Roman" w:eastAsia="仿宋"/>
          <w:sz w:val="28"/>
          <w:szCs w:val="28"/>
        </w:rPr>
      </w:pPr>
      <w:r>
        <w:rPr>
          <w:rFonts w:hint="eastAsia" w:ascii="Times New Roman" w:hAnsi="Times New Roman" w:eastAsia="仿宋"/>
          <w:sz w:val="28"/>
          <w:szCs w:val="28"/>
          <w:lang w:eastAsia="zh-CN"/>
        </w:rPr>
        <w:t>二〇二一年一月七日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E1A64"/>
    <w:rsid w:val="00BE23D8"/>
    <w:rsid w:val="065645B5"/>
    <w:rsid w:val="193970BB"/>
    <w:rsid w:val="1C747B68"/>
    <w:rsid w:val="318568FF"/>
    <w:rsid w:val="38CE1A64"/>
    <w:rsid w:val="3D1B2997"/>
    <w:rsid w:val="3F5B28AF"/>
    <w:rsid w:val="480B5341"/>
    <w:rsid w:val="4F8605EB"/>
    <w:rsid w:val="50351ED1"/>
    <w:rsid w:val="555300AD"/>
    <w:rsid w:val="56F01358"/>
    <w:rsid w:val="6ACE1974"/>
    <w:rsid w:val="6DBA5EC6"/>
    <w:rsid w:val="79FB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2021-01-07T03:24:00Z</dcterms:created>
  <dc:creator>Administrator</dc:creator>
  <cp:lastModifiedBy>亦弘</cp:lastModifiedBy>
  <cp:lastPrinted>2021-01-07T06:42:00Z</cp:lastPrinted>
  <dcterms:modified xsi:type="dcterms:W3CDTF">2021-01-21T08:06:02Z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